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4" w:line="631" w:lineRule="exact"/>
        <w:ind w:left="201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7"/>
          <w:kern w:val="0"/>
          <w:position w:val="23"/>
          <w:sz w:val="32"/>
          <w:szCs w:val="32"/>
        </w:rPr>
        <w:t>北京铁路信号有限公司厂房改造项目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2" w:lineRule="auto"/>
        <w:ind w:left="3104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kern w:val="0"/>
          <w:sz w:val="32"/>
          <w:szCs w:val="32"/>
        </w:rPr>
        <w:t>设计服务费报价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3" w:line="222" w:lineRule="auto"/>
        <w:ind w:left="3"/>
        <w:jc w:val="left"/>
        <w:textAlignment w:val="baseline"/>
        <w:outlineLvl w:val="0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2"/>
          <w:kern w:val="0"/>
          <w:sz w:val="24"/>
          <w:szCs w:val="24"/>
        </w:rPr>
        <w:t>一、设计内容及范围：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3" w:line="430" w:lineRule="exact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5"/>
          <w:kern w:val="0"/>
          <w:position w:val="14"/>
          <w:sz w:val="24"/>
          <w:szCs w:val="24"/>
        </w:rPr>
        <w:t>本项目为北京铁路信号有限公司厂房改造项目，项目位于北京大兴区黄村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position w:val="14"/>
          <w:sz w:val="24"/>
          <w:szCs w:val="24"/>
        </w:rPr>
        <w:t>镇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1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4"/>
          <w:szCs w:val="24"/>
        </w:rPr>
        <w:t>狼垡四村456号。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19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本项目服务内容为根据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  <w:lang w:eastAsia="zh-CN"/>
        </w:rPr>
        <w:t>采购人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需求，在电子加工中心的现状成品库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24"/>
          <w:szCs w:val="24"/>
        </w:rPr>
        <w:t>部分和金工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line="278" w:lineRule="auto"/>
        <w:ind w:right="32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</w:rPr>
        <w:t>加工中心的低跨部分中，由厂房局部改为中间仓库及成品库(自动化成品库部分</w:t>
      </w:r>
      <w:r>
        <w:rPr>
          <w:rFonts w:ascii="仿宋" w:hAnsi="仿宋" w:eastAsia="仿宋" w:cs="仿宋"/>
          <w:snapToGrid w:val="0"/>
          <w:color w:val="000000"/>
          <w:spacing w:val="18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4"/>
          <w:szCs w:val="24"/>
        </w:rPr>
        <w:t>由专业厂家进行设计、施工),根据建筑功能和布局的调整，对相应区域进行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改 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造设计。根据改造后平面，建筑、结构、给排水、暖通、电气各专业需完成各自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2" w:line="419" w:lineRule="exact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6"/>
          <w:kern w:val="0"/>
          <w:position w:val="13"/>
          <w:sz w:val="24"/>
          <w:szCs w:val="24"/>
        </w:rPr>
        <w:t>一套施工图，报施工图审查机构进行审查。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4"/>
          <w:szCs w:val="24"/>
        </w:rPr>
        <w:t>本次主要工作量梳理如下：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3" w:line="222" w:lineRule="auto"/>
        <w:ind w:left="3"/>
        <w:jc w:val="left"/>
        <w:textAlignment w:val="baseline"/>
        <w:outlineLvl w:val="0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"/>
          <w:kern w:val="0"/>
          <w:sz w:val="24"/>
          <w:szCs w:val="24"/>
        </w:rPr>
        <w:t>1、</w:t>
      </w:r>
      <w:r>
        <w:rPr>
          <w:rFonts w:ascii="仿宋" w:hAnsi="仿宋" w:eastAsia="仿宋" w:cs="仿宋"/>
          <w:snapToGrid w:val="0"/>
          <w:color w:val="000000"/>
          <w:spacing w:val="-57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"/>
          <w:kern w:val="0"/>
          <w:sz w:val="24"/>
          <w:szCs w:val="24"/>
        </w:rPr>
        <w:t>电子加工中心的现状成品库部分(水暖电实际改造内容不仅限于该区域)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6" w:line="224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4"/>
          <w:szCs w:val="24"/>
        </w:rPr>
        <w:t>(1)建筑专业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5" w:line="22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①</w:t>
      </w:r>
      <w:r>
        <w:rPr>
          <w:rFonts w:ascii="仿宋" w:hAnsi="仿宋" w:eastAsia="仿宋" w:cs="仿宋"/>
          <w:snapToGrid w:val="0"/>
          <w:color w:val="000000"/>
          <w:spacing w:val="73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需根据建筑情况修改各类经济技术指标和材料、构造做法等。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5" w:line="292" w:lineRule="auto"/>
        <w:ind w:right="8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②</w:t>
      </w:r>
      <w:r>
        <w:rPr>
          <w:rFonts w:ascii="仿宋" w:hAnsi="仿宋" w:eastAsia="仿宋" w:cs="仿宋"/>
          <w:snapToGrid w:val="0"/>
          <w:color w:val="000000"/>
          <w:spacing w:val="42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24"/>
          <w:szCs w:val="24"/>
        </w:rPr>
        <w:t>调整建筑平面图，包括改造平面图、新增墙体定位图、改造后防火消防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疏散图、增加门斗等；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1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③</w:t>
      </w:r>
      <w:r>
        <w:rPr>
          <w:rFonts w:ascii="仿宋" w:hAnsi="仿宋" w:eastAsia="仿宋" w:cs="仿宋"/>
          <w:snapToGrid w:val="0"/>
          <w:color w:val="000000"/>
          <w:spacing w:val="-37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4"/>
          <w:szCs w:val="24"/>
        </w:rPr>
        <w:t>提供改造后的相关土建节点做法。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298" w:lineRule="auto"/>
        <w:ind w:right="487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4"/>
          <w:szCs w:val="24"/>
        </w:rPr>
        <w:t>(2)结构专业：根据新增的自动化成品库复核荷载是否满足规范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4"/>
          <w:szCs w:val="24"/>
        </w:rPr>
        <w:t>要求，并合理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24"/>
          <w:szCs w:val="24"/>
        </w:rPr>
        <w:t>给出加固方案及施工图纸。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9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4"/>
          <w:szCs w:val="24"/>
        </w:rPr>
        <w:t>(3)给排水专业：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0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①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增设喷淋系统；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1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4"/>
          <w:szCs w:val="24"/>
        </w:rPr>
        <w:t>②</w:t>
      </w: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4"/>
          <w:szCs w:val="24"/>
        </w:rPr>
        <w:t>调整消火栓系统；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2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4"/>
          <w:szCs w:val="24"/>
        </w:rPr>
        <w:t>③</w:t>
      </w:r>
      <w:r>
        <w:rPr>
          <w:rFonts w:ascii="仿宋" w:hAnsi="仿宋" w:eastAsia="仿宋" w:cs="仿宋"/>
          <w:snapToGrid w:val="0"/>
          <w:color w:val="000000"/>
          <w:spacing w:val="37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4"/>
          <w:szCs w:val="24"/>
        </w:rPr>
        <w:t>重新设计灭火器系统；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0" w:line="22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4"/>
          <w:szCs w:val="24"/>
        </w:rPr>
        <w:t>④</w:t>
      </w:r>
      <w:r>
        <w:rPr>
          <w:rFonts w:ascii="仿宋" w:hAnsi="仿宋" w:eastAsia="仿宋" w:cs="仿宋"/>
          <w:snapToGrid w:val="0"/>
          <w:color w:val="000000"/>
          <w:spacing w:val="36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4"/>
          <w:szCs w:val="24"/>
        </w:rPr>
        <w:t>校核现状消防水池容积、消防水泵的流量和扬程，并进行相应改造。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7" w:line="223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4"/>
          <w:szCs w:val="24"/>
        </w:rPr>
        <w:t>(4)暖通专业：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8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①</w:t>
      </w:r>
      <w:r>
        <w:rPr>
          <w:rFonts w:ascii="仿宋" w:hAnsi="仿宋" w:eastAsia="仿宋" w:cs="仿宋"/>
          <w:snapToGrid w:val="0"/>
          <w:color w:val="000000"/>
          <w:spacing w:val="29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4"/>
          <w:szCs w:val="24"/>
        </w:rPr>
        <w:t>增设消防排烟系统；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1" w:line="221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4"/>
          <w:szCs w:val="24"/>
        </w:rPr>
        <w:t>②</w:t>
      </w:r>
      <w:r>
        <w:rPr>
          <w:rFonts w:ascii="仿宋" w:hAnsi="仿宋" w:eastAsia="仿宋" w:cs="仿宋"/>
          <w:snapToGrid w:val="0"/>
          <w:color w:val="000000"/>
          <w:spacing w:val="47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4"/>
          <w:szCs w:val="24"/>
        </w:rPr>
        <w:t>根据新增的自动化成品库位置，调整现状机械通风系统；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3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4"/>
          <w:szCs w:val="24"/>
        </w:rPr>
        <w:t>③</w:t>
      </w:r>
      <w:r>
        <w:rPr>
          <w:rFonts w:ascii="仿宋" w:hAnsi="仿宋" w:eastAsia="仿宋" w:cs="仿宋"/>
          <w:snapToGrid w:val="0"/>
          <w:color w:val="000000"/>
          <w:spacing w:val="33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4"/>
          <w:szCs w:val="24"/>
        </w:rPr>
        <w:t>新增恒温恒湿空调系统。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5" w:line="224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4"/>
          <w:szCs w:val="24"/>
        </w:rPr>
        <w:t>(5)电气专业：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6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4"/>
          <w:szCs w:val="24"/>
        </w:rPr>
        <w:t>①</w:t>
      </w: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4"/>
          <w:szCs w:val="24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24"/>
          <w:szCs w:val="24"/>
        </w:rPr>
        <w:t>配电系统；</w:t>
      </w:r>
    </w:p>
    <w:p>
      <w:pPr>
        <w:sectPr>
          <w:pgSz w:w="12250" w:h="17080"/>
          <w:pgMar w:top="1451" w:right="1837" w:bottom="0" w:left="1819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1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22"/>
          <w:szCs w:val="22"/>
        </w:rPr>
        <w:t>②</w:t>
      </w:r>
      <w:r>
        <w:rPr>
          <w:rFonts w:ascii="仿宋" w:hAnsi="仿宋" w:eastAsia="仿宋" w:cs="仿宋"/>
          <w:snapToGrid w:val="0"/>
          <w:color w:val="000000"/>
          <w:spacing w:val="79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22"/>
          <w:szCs w:val="22"/>
        </w:rPr>
        <w:t>照明系统；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5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2"/>
          <w:szCs w:val="22"/>
        </w:rPr>
        <w:t>③</w:t>
      </w:r>
      <w:r>
        <w:rPr>
          <w:rFonts w:ascii="仿宋" w:hAnsi="仿宋" w:eastAsia="仿宋" w:cs="仿宋"/>
          <w:snapToGrid w:val="0"/>
          <w:color w:val="000000"/>
          <w:spacing w:val="43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2"/>
          <w:szCs w:val="22"/>
        </w:rPr>
        <w:t>接地安全系统；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4" w:line="220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2"/>
          <w:szCs w:val="22"/>
        </w:rPr>
        <w:t>④</w:t>
      </w:r>
      <w:r>
        <w:rPr>
          <w:rFonts w:ascii="仿宋" w:hAnsi="仿宋" w:eastAsia="仿宋" w:cs="仿宋"/>
          <w:snapToGrid w:val="0"/>
          <w:color w:val="000000"/>
          <w:spacing w:val="38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2"/>
          <w:szCs w:val="22"/>
        </w:rPr>
        <w:t>通信综合布线系统；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8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2"/>
          <w:szCs w:val="22"/>
        </w:rPr>
        <w:t>⑤</w:t>
      </w:r>
      <w:r>
        <w:rPr>
          <w:rFonts w:ascii="仿宋" w:hAnsi="仿宋" w:eastAsia="仿宋" w:cs="仿宋"/>
          <w:snapToGrid w:val="0"/>
          <w:color w:val="000000"/>
          <w:spacing w:val="49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2"/>
          <w:szCs w:val="22"/>
        </w:rPr>
        <w:t>火灾自动报警系统；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5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  <w:t>⑥</w:t>
      </w:r>
      <w:r>
        <w:rPr>
          <w:rFonts w:ascii="仿宋" w:hAnsi="仿宋" w:eastAsia="仿宋" w:cs="仿宋"/>
          <w:snapToGrid w:val="0"/>
          <w:color w:val="000000"/>
          <w:spacing w:val="59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  <w:t>广播系统；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6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2"/>
          <w:szCs w:val="22"/>
        </w:rPr>
        <w:t>⑦</w:t>
      </w:r>
      <w:r>
        <w:rPr>
          <w:rFonts w:ascii="仿宋" w:hAnsi="仿宋" w:eastAsia="仿宋" w:cs="仿宋"/>
          <w:snapToGrid w:val="0"/>
          <w:color w:val="000000"/>
          <w:spacing w:val="54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2"/>
          <w:szCs w:val="22"/>
        </w:rPr>
        <w:t>应急照明与疏散指示标志系统；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5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2"/>
          <w:szCs w:val="22"/>
        </w:rPr>
        <w:t>⑧</w:t>
      </w:r>
      <w:r>
        <w:rPr>
          <w:rFonts w:ascii="仿宋" w:hAnsi="仿宋" w:eastAsia="仿宋" w:cs="仿宋"/>
          <w:snapToGrid w:val="0"/>
          <w:color w:val="000000"/>
          <w:spacing w:val="73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2"/>
          <w:szCs w:val="22"/>
        </w:rPr>
        <w:t>防火门监控系统；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6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2"/>
          <w:szCs w:val="22"/>
        </w:rPr>
        <w:t>⑨</w:t>
      </w:r>
      <w:r>
        <w:rPr>
          <w:rFonts w:ascii="仿宋" w:hAnsi="仿宋" w:eastAsia="仿宋" w:cs="仿宋"/>
          <w:snapToGrid w:val="0"/>
          <w:color w:val="000000"/>
          <w:spacing w:val="51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2"/>
          <w:szCs w:val="22"/>
        </w:rPr>
        <w:t>安防防范系统；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5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22"/>
          <w:szCs w:val="22"/>
        </w:rPr>
        <w:t>⑩</w:t>
      </w:r>
      <w:r>
        <w:rPr>
          <w:rFonts w:ascii="仿宋" w:hAnsi="仿宋" w:eastAsia="仿宋" w:cs="仿宋"/>
          <w:snapToGrid w:val="0"/>
          <w:color w:val="000000"/>
          <w:spacing w:val="99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22"/>
          <w:szCs w:val="22"/>
        </w:rPr>
        <w:t>电气火灾监控系统。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5" w:line="222" w:lineRule="auto"/>
        <w:ind w:left="45"/>
        <w:jc w:val="left"/>
        <w:textAlignment w:val="baseline"/>
        <w:outlineLvl w:val="0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7"/>
          <w:kern w:val="0"/>
          <w:sz w:val="25"/>
          <w:szCs w:val="25"/>
        </w:rPr>
        <w:t>2、金工加工中心的低跨部分(水暖电实际改造内容不仅限于该区域)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3" w:line="224" w:lineRule="auto"/>
        <w:ind w:left="4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30"/>
          <w:kern w:val="0"/>
          <w:sz w:val="22"/>
          <w:szCs w:val="22"/>
        </w:rPr>
        <w:t>(1)建筑专业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9" w:line="220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22"/>
          <w:szCs w:val="22"/>
        </w:rPr>
        <w:t>①</w:t>
      </w:r>
      <w:r>
        <w:rPr>
          <w:rFonts w:ascii="仿宋" w:hAnsi="仿宋" w:eastAsia="仿宋" w:cs="仿宋"/>
          <w:snapToGrid w:val="0"/>
          <w:color w:val="000000"/>
          <w:spacing w:val="27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22"/>
          <w:szCs w:val="22"/>
        </w:rPr>
        <w:t>需根据建筑情况修改各类经济技术指标和材料、构造做法等。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9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2"/>
          <w:szCs w:val="22"/>
        </w:rPr>
        <w:t>②</w:t>
      </w:r>
      <w:r>
        <w:rPr>
          <w:rFonts w:ascii="仿宋" w:hAnsi="仿宋" w:eastAsia="仿宋" w:cs="仿宋"/>
          <w:snapToGrid w:val="0"/>
          <w:color w:val="000000"/>
          <w:spacing w:val="71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2"/>
          <w:szCs w:val="22"/>
        </w:rPr>
        <w:t>调整建筑平面图，包括改造平面图、新增墙体定位图、改造后防火消防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7" w:line="222" w:lineRule="auto"/>
        <w:ind w:left="4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2"/>
          <w:szCs w:val="22"/>
        </w:rPr>
        <w:t>疏散图等；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4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22"/>
          <w:szCs w:val="22"/>
        </w:rPr>
        <w:t>③</w:t>
      </w:r>
      <w:r>
        <w:rPr>
          <w:rFonts w:ascii="仿宋" w:hAnsi="仿宋" w:eastAsia="仿宋" w:cs="仿宋"/>
          <w:snapToGrid w:val="0"/>
          <w:color w:val="000000"/>
          <w:spacing w:val="58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22"/>
          <w:szCs w:val="22"/>
        </w:rPr>
        <w:t>提供改造后的相关土建节点做法。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4" w:line="220" w:lineRule="auto"/>
        <w:ind w:left="4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21"/>
          <w:kern w:val="0"/>
          <w:sz w:val="22"/>
          <w:szCs w:val="22"/>
        </w:rPr>
        <w:t>(2)结构专业：根据新增的自动化成品库复核荷载是否满足规范要求，并合理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1" w:line="223" w:lineRule="auto"/>
        <w:ind w:left="4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13"/>
          <w:kern w:val="0"/>
          <w:sz w:val="22"/>
          <w:szCs w:val="22"/>
        </w:rPr>
        <w:t>给出加固方案及施工图纸。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5" w:line="222" w:lineRule="auto"/>
        <w:ind w:left="4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5"/>
          <w:szCs w:val="25"/>
        </w:rPr>
        <w:t>(3)给排水专业：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7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2"/>
          <w:szCs w:val="22"/>
        </w:rPr>
        <w:t>①</w:t>
      </w:r>
      <w:r>
        <w:rPr>
          <w:rFonts w:ascii="仿宋" w:hAnsi="仿宋" w:eastAsia="仿宋" w:cs="仿宋"/>
          <w:snapToGrid w:val="0"/>
          <w:color w:val="000000"/>
          <w:spacing w:val="43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2"/>
          <w:szCs w:val="22"/>
        </w:rPr>
        <w:t>增设喷淋系统；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5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2"/>
          <w:szCs w:val="22"/>
        </w:rPr>
        <w:t>②</w:t>
      </w:r>
      <w:r>
        <w:rPr>
          <w:rFonts w:ascii="仿宋" w:hAnsi="仿宋" w:eastAsia="仿宋" w:cs="仿宋"/>
          <w:snapToGrid w:val="0"/>
          <w:color w:val="000000"/>
          <w:spacing w:val="73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22"/>
          <w:szCs w:val="22"/>
        </w:rPr>
        <w:t>调整消火栓系统；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6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22"/>
          <w:szCs w:val="22"/>
        </w:rPr>
        <w:t>③</w:t>
      </w:r>
      <w:r>
        <w:rPr>
          <w:rFonts w:ascii="仿宋" w:hAnsi="仿宋" w:eastAsia="仿宋" w:cs="仿宋"/>
          <w:snapToGrid w:val="0"/>
          <w:color w:val="000000"/>
          <w:spacing w:val="54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22"/>
          <w:szCs w:val="22"/>
        </w:rPr>
        <w:t>重新设计灭火器系统；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8" w:line="223" w:lineRule="auto"/>
        <w:ind w:left="4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</w:pPr>
      <w:r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  <w:t>(4)暖通专业：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5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8"/>
          <w:kern w:val="0"/>
          <w:sz w:val="22"/>
          <w:szCs w:val="22"/>
        </w:rPr>
        <w:t>①</w:t>
      </w:r>
      <w:r>
        <w:rPr>
          <w:rFonts w:ascii="仿宋" w:hAnsi="仿宋" w:eastAsia="仿宋" w:cs="仿宋"/>
          <w:snapToGrid w:val="0"/>
          <w:color w:val="000000"/>
          <w:spacing w:val="28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22"/>
          <w:szCs w:val="22"/>
        </w:rPr>
        <w:t>增设消防排烟系统；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5" w:line="221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22"/>
          <w:szCs w:val="22"/>
        </w:rPr>
        <w:t>②</w:t>
      </w:r>
      <w:r>
        <w:rPr>
          <w:rFonts w:ascii="仿宋" w:hAnsi="仿宋" w:eastAsia="仿宋" w:cs="仿宋"/>
          <w:snapToGrid w:val="0"/>
          <w:color w:val="000000"/>
          <w:spacing w:val="75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22"/>
          <w:szCs w:val="22"/>
        </w:rPr>
        <w:t>根据新增的自动化成品库位置，调整现状机械通风系统；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01" w:line="224" w:lineRule="auto"/>
        <w:ind w:left="4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5"/>
          <w:szCs w:val="25"/>
        </w:rPr>
        <w:t>(5)电气专业：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3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  <w:t>①</w:t>
      </w:r>
      <w:r>
        <w:rPr>
          <w:rFonts w:ascii="仿宋" w:hAnsi="仿宋" w:eastAsia="仿宋" w:cs="仿宋"/>
          <w:snapToGrid w:val="0"/>
          <w:color w:val="000000"/>
          <w:spacing w:val="59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  <w:t>配电系统；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5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2"/>
          <w:szCs w:val="22"/>
        </w:rPr>
        <w:t>②</w:t>
      </w:r>
      <w:r>
        <w:rPr>
          <w:rFonts w:ascii="仿宋" w:hAnsi="仿宋" w:eastAsia="仿宋" w:cs="仿宋"/>
          <w:snapToGrid w:val="0"/>
          <w:color w:val="000000"/>
          <w:spacing w:val="71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2"/>
          <w:szCs w:val="22"/>
        </w:rPr>
        <w:t>照明系统；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6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2"/>
          <w:szCs w:val="22"/>
        </w:rPr>
        <w:t>③</w:t>
      </w:r>
      <w:r>
        <w:rPr>
          <w:rFonts w:ascii="仿宋" w:hAnsi="仿宋" w:eastAsia="仿宋" w:cs="仿宋"/>
          <w:snapToGrid w:val="0"/>
          <w:color w:val="000000"/>
          <w:spacing w:val="43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2"/>
          <w:szCs w:val="22"/>
        </w:rPr>
        <w:t>接地安全系统；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4" w:line="220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2"/>
          <w:szCs w:val="22"/>
        </w:rPr>
        <w:t>④</w:t>
      </w:r>
      <w:r>
        <w:rPr>
          <w:rFonts w:ascii="仿宋" w:hAnsi="仿宋" w:eastAsia="仿宋" w:cs="仿宋"/>
          <w:snapToGrid w:val="0"/>
          <w:color w:val="000000"/>
          <w:spacing w:val="69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2"/>
          <w:szCs w:val="22"/>
        </w:rPr>
        <w:t>通信综合布线系统；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9" w:line="222" w:lineRule="auto"/>
        <w:ind w:left="421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2"/>
          <w:szCs w:val="22"/>
        </w:rPr>
        <w:t>⑤</w:t>
      </w:r>
      <w:r>
        <w:rPr>
          <w:rFonts w:ascii="仿宋" w:hAnsi="仿宋" w:eastAsia="仿宋" w:cs="仿宋"/>
          <w:snapToGrid w:val="0"/>
          <w:color w:val="000000"/>
          <w:spacing w:val="39"/>
          <w:kern w:val="0"/>
          <w:sz w:val="22"/>
          <w:szCs w:val="2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2"/>
          <w:szCs w:val="22"/>
        </w:rPr>
        <w:t>火灾自动报警系统；</w:t>
      </w:r>
    </w:p>
    <w:p>
      <w:pPr>
        <w:sectPr>
          <w:pgSz w:w="12320" w:h="17130"/>
          <w:pgMar w:top="1456" w:right="1848" w:bottom="0" w:left="1848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02" w:line="222" w:lineRule="auto"/>
        <w:ind w:left="68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</w:pP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5"/>
          <w:szCs w:val="25"/>
        </w:rPr>
        <w:t>⑥</w:t>
      </w:r>
      <w:r>
        <w:rPr>
          <w:rFonts w:ascii="仿宋" w:hAnsi="仿宋" w:eastAsia="仿宋" w:cs="仿宋"/>
          <w:snapToGrid w:val="0"/>
          <w:color w:val="000000"/>
          <w:spacing w:val="34"/>
          <w:kern w:val="0"/>
          <w:sz w:val="25"/>
          <w:szCs w:val="25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7"/>
          <w:kern w:val="0"/>
          <w:sz w:val="25"/>
          <w:szCs w:val="25"/>
        </w:rPr>
        <w:t>广播系统；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222" w:lineRule="auto"/>
        <w:ind w:left="68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</w:pP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5"/>
          <w:szCs w:val="25"/>
        </w:rPr>
        <w:t>⑦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25"/>
          <w:szCs w:val="25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5"/>
          <w:szCs w:val="25"/>
        </w:rPr>
        <w:t>应急照明与疏散指示标志系统；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222" w:lineRule="auto"/>
        <w:ind w:left="68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</w:pP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5"/>
          <w:szCs w:val="25"/>
        </w:rPr>
        <w:t>⑧</w:t>
      </w:r>
      <w:r>
        <w:rPr>
          <w:rFonts w:ascii="仿宋" w:hAnsi="仿宋" w:eastAsia="仿宋" w:cs="仿宋"/>
          <w:snapToGrid w:val="0"/>
          <w:color w:val="000000"/>
          <w:spacing w:val="32"/>
          <w:kern w:val="0"/>
          <w:sz w:val="25"/>
          <w:szCs w:val="25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5"/>
          <w:szCs w:val="25"/>
        </w:rPr>
        <w:t>防火门监控系统；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222" w:lineRule="auto"/>
        <w:ind w:left="68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</w:pP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5"/>
          <w:szCs w:val="25"/>
        </w:rPr>
        <w:t>⑨</w:t>
      </w:r>
      <w:r>
        <w:rPr>
          <w:rFonts w:ascii="仿宋" w:hAnsi="仿宋" w:eastAsia="仿宋" w:cs="仿宋"/>
          <w:snapToGrid w:val="0"/>
          <w:color w:val="000000"/>
          <w:spacing w:val="35"/>
          <w:kern w:val="0"/>
          <w:sz w:val="25"/>
          <w:szCs w:val="25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5"/>
          <w:szCs w:val="25"/>
        </w:rPr>
        <w:t>安防防范系统；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222" w:lineRule="auto"/>
        <w:ind w:left="68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</w:pP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5"/>
          <w:szCs w:val="25"/>
        </w:rPr>
        <w:t>⑩</w:t>
      </w:r>
      <w:r>
        <w:rPr>
          <w:rFonts w:ascii="仿宋" w:hAnsi="仿宋" w:eastAsia="仿宋" w:cs="仿宋"/>
          <w:snapToGrid w:val="0"/>
          <w:color w:val="000000"/>
          <w:spacing w:val="29"/>
          <w:kern w:val="0"/>
          <w:sz w:val="25"/>
          <w:szCs w:val="25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8"/>
          <w:kern w:val="0"/>
          <w:sz w:val="25"/>
          <w:szCs w:val="25"/>
        </w:rPr>
        <w:t>电气火灾监控系统。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2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1" w:line="222" w:lineRule="auto"/>
        <w:ind w:left="308"/>
        <w:jc w:val="left"/>
        <w:textAlignment w:val="baseline"/>
        <w:outlineLvl w:val="0"/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8"/>
          <w:kern w:val="0"/>
          <w:sz w:val="25"/>
          <w:szCs w:val="25"/>
        </w:rPr>
        <w:t>二、设计取费计算：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1" w:line="264" w:lineRule="auto"/>
        <w:ind w:left="304" w:right="536" w:firstLine="38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25"/>
          <w:szCs w:val="25"/>
        </w:rPr>
        <w:t>如所涉及的问题经确认不影响本次申报，针对上述工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25"/>
          <w:szCs w:val="25"/>
        </w:rPr>
        <w:t>作内容的改造设计报施</w:t>
      </w:r>
      <w:r>
        <w:rPr>
          <w:rFonts w:ascii="仿宋" w:hAnsi="仿宋" w:eastAsia="仿宋" w:cs="仿宋"/>
          <w:snapToGrid w:val="0"/>
          <w:color w:val="000000"/>
          <w:kern w:val="0"/>
          <w:sz w:val="25"/>
          <w:szCs w:val="25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25"/>
          <w:szCs w:val="25"/>
        </w:rPr>
        <w:t>工图审查机构，我方报价如下：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81" w:line="222" w:lineRule="auto"/>
        <w:ind w:left="685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5"/>
          <w:szCs w:val="25"/>
        </w:rPr>
        <w:t>1、电子加工中心的现状成品库部分(水暖电实际改造内</w:t>
      </w:r>
      <w:r>
        <w:rPr>
          <w:rFonts w:ascii="仿宋" w:hAnsi="仿宋" w:eastAsia="仿宋" w:cs="仿宋"/>
          <w:snapToGrid w:val="0"/>
          <w:color w:val="000000"/>
          <w:spacing w:val="-8"/>
          <w:kern w:val="0"/>
          <w:sz w:val="25"/>
          <w:szCs w:val="25"/>
        </w:rPr>
        <w:t>容不仅限于该区域)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7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498"/>
        <w:gridCol w:w="1568"/>
        <w:gridCol w:w="1768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8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ind w:left="4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</w:rPr>
              <w:t>改造内容</w:t>
            </w:r>
          </w:p>
        </w:tc>
        <w:tc>
          <w:tcPr>
            <w:tcW w:w="14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413" w:lineRule="exact"/>
              <w:ind w:left="2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5"/>
                <w:szCs w:val="25"/>
              </w:rPr>
              <w:t>建筑面</w:t>
            </w:r>
            <w:bookmarkStart w:id="0" w:name="_GoBack"/>
            <w:bookmarkEnd w:id="0"/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2"/>
                <w:sz w:val="25"/>
                <w:szCs w:val="25"/>
              </w:rPr>
              <w:t>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8" w:lineRule="auto"/>
              <w:ind w:left="4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5"/>
                <w:szCs w:val="25"/>
              </w:rPr>
              <w:t>(m²)</w:t>
            </w:r>
          </w:p>
        </w:tc>
        <w:tc>
          <w:tcPr>
            <w:tcW w:w="15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6" w:lineRule="auto"/>
              <w:ind w:left="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4"/>
                <w:szCs w:val="24"/>
              </w:rPr>
              <w:t>单价(元/m²)</w:t>
            </w:r>
          </w:p>
        </w:tc>
        <w:tc>
          <w:tcPr>
            <w:tcW w:w="17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2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5"/>
                <w:szCs w:val="25"/>
              </w:rPr>
              <w:t>合计(万元)</w:t>
            </w:r>
          </w:p>
        </w:tc>
        <w:tc>
          <w:tcPr>
            <w:tcW w:w="22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21" w:lineRule="auto"/>
              <w:ind w:left="8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8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消防及相关内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0" w:lineRule="auto"/>
              <w:ind w:left="3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5"/>
                <w:szCs w:val="25"/>
              </w:rPr>
              <w:t>容(全专业)</w:t>
            </w:r>
          </w:p>
        </w:tc>
        <w:tc>
          <w:tcPr>
            <w:tcW w:w="14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184" w:lineRule="auto"/>
              <w:ind w:left="4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5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183" w:lineRule="auto"/>
              <w:ind w:left="6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7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183" w:lineRule="auto"/>
              <w:ind w:left="6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2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421" w:lineRule="exact"/>
              <w:ind w:lef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12"/>
                <w:sz w:val="25"/>
                <w:szCs w:val="25"/>
              </w:rPr>
              <w:t>含消防水池、空调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0" w:lineRule="auto"/>
              <w:ind w:left="8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4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</w:rPr>
              <w:t>结构加固</w:t>
            </w:r>
          </w:p>
        </w:tc>
        <w:tc>
          <w:tcPr>
            <w:tcW w:w="14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4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5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6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7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3" w:lineRule="auto"/>
              <w:ind w:left="6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2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21" w:lineRule="auto"/>
              <w:ind w:left="6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合计</w:t>
            </w:r>
          </w:p>
        </w:tc>
        <w:tc>
          <w:tcPr>
            <w:tcW w:w="14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3" w:lineRule="auto"/>
              <w:ind w:left="6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2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82" w:line="222" w:lineRule="auto"/>
        <w:ind w:firstLine="484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5"/>
          <w:szCs w:val="25"/>
        </w:rPr>
        <w:t>2、金工加工中心的低跨部分(水暖电实际改造内容不仅限于该区域)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896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508"/>
        <w:gridCol w:w="1558"/>
        <w:gridCol w:w="1788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8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9" w:lineRule="auto"/>
              <w:ind w:left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</w:rPr>
              <w:t>改造内容</w:t>
            </w:r>
          </w:p>
        </w:tc>
        <w:tc>
          <w:tcPr>
            <w:tcW w:w="15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49" w:lineRule="auto"/>
              <w:ind w:left="432" w:right="239" w:hanging="1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</w:rPr>
              <w:t>建筑面积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5"/>
                <w:szCs w:val="25"/>
              </w:rPr>
              <w:t>(m²)</w:t>
            </w:r>
          </w:p>
        </w:tc>
        <w:tc>
          <w:tcPr>
            <w:tcW w:w="15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6" w:lineRule="auto"/>
              <w:ind w:left="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4"/>
                <w:szCs w:val="24"/>
              </w:rPr>
              <w:t>单价(元/m²)</w:t>
            </w:r>
          </w:p>
        </w:tc>
        <w:tc>
          <w:tcPr>
            <w:tcW w:w="1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20" w:lineRule="auto"/>
              <w:ind w:left="2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5"/>
                <w:szCs w:val="25"/>
              </w:rPr>
              <w:t>合计(万元)</w:t>
            </w:r>
          </w:p>
        </w:tc>
        <w:tc>
          <w:tcPr>
            <w:tcW w:w="2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1" w:lineRule="auto"/>
              <w:ind w:left="8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8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left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消防及相关内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20" w:lineRule="auto"/>
              <w:ind w:left="3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5"/>
                <w:szCs w:val="25"/>
              </w:rPr>
              <w:t>容(全专业)</w:t>
            </w:r>
          </w:p>
        </w:tc>
        <w:tc>
          <w:tcPr>
            <w:tcW w:w="15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183" w:lineRule="auto"/>
              <w:ind w:left="4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5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183" w:lineRule="auto"/>
              <w:ind w:left="6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183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8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</w:rPr>
              <w:t>结构加固</w:t>
            </w:r>
          </w:p>
        </w:tc>
        <w:tc>
          <w:tcPr>
            <w:tcW w:w="15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4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5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6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3" w:lineRule="auto"/>
              <w:ind w:left="6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1" w:lineRule="auto"/>
              <w:ind w:left="6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合计</w:t>
            </w:r>
          </w:p>
        </w:tc>
        <w:tc>
          <w:tcPr>
            <w:tcW w:w="15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84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0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3" w:line="222" w:lineRule="auto"/>
        <w:ind w:left="685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25"/>
          <w:szCs w:val="25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5"/>
          <w:szCs w:val="25"/>
        </w:rPr>
        <w:t>设计费用总计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5"/>
          <w:szCs w:val="25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5"/>
          <w:szCs w:val="25"/>
          <w:lang w:val="en-US" w:eastAsia="zh-CN"/>
        </w:rPr>
        <w:t>含税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5"/>
          <w:szCs w:val="25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5"/>
          <w:szCs w:val="25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25"/>
          <w:szCs w:val="25"/>
        </w:rPr>
        <w:t>万元，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5"/>
          <w:szCs w:val="25"/>
          <w:lang w:val="en-US" w:eastAsia="zh-CN"/>
        </w:rPr>
        <w:t>大写金额（含税）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5"/>
          <w:szCs w:val="25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5"/>
          <w:szCs w:val="25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Tg2OTQ1MTU4YjRlNTk1ZGMwZmVjOTY3OGYyMDkifQ=="/>
  </w:docVars>
  <w:rsids>
    <w:rsidRoot w:val="00000000"/>
    <w:rsid w:val="0A7D5CB2"/>
    <w:rsid w:val="16A63E95"/>
    <w:rsid w:val="17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2023-08-29T01:43:00Z</dcterms:created>
  <dc:creator>Lenovo</dc:creator>
  <cp:lastModifiedBy>曹杰</cp:lastModifiedBy>
  <dcterms:modified xsi:type="dcterms:W3CDTF">2023-08-29T03:21:02Z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4976F878FACB4A749CE741E030D887FC_12</vt:lpwstr>
  </property>
</Properties>
</file>